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395CD9">
        <w:rPr>
          <w:rFonts w:eastAsia="標楷體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395CD9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D61" w:rsidRPr="00A27D61">
        <w:rPr>
          <w:rFonts w:eastAsia="標楷體" w:hint="eastAsia"/>
          <w:b/>
          <w:color w:val="000000"/>
          <w:sz w:val="32"/>
          <w:szCs w:val="32"/>
          <w:u w:val="single" w:color="FF0000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D61" w:rsidRPr="00A27D61">
        <w:rPr>
          <w:rFonts w:eastAsia="標楷體" w:hint="eastAsia"/>
          <w:b/>
          <w:color w:val="000000"/>
          <w:sz w:val="32"/>
          <w:szCs w:val="32"/>
          <w:u w:val="single" w:color="FF0000"/>
        </w:rPr>
        <w:t>歷史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A27D6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A27D6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A27D6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A27D61" w:rsidRPr="00311E9D" w:rsidRDefault="00A27D61" w:rsidP="00A27D6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引導學生了解歷史是思辨的學門，以專題的型態探討世界史的各種議題，並且連結與自身的關聯，對世界形成的</w:t>
            </w:r>
            <w:proofErr w:type="gramStart"/>
            <w:r w:rsidRPr="00FD2945">
              <w:rPr>
                <w:rFonts w:eastAsia="標楷體"/>
                <w:color w:val="000000"/>
              </w:rPr>
              <w:t>樣貌能加以</w:t>
            </w:r>
            <w:proofErr w:type="gramEnd"/>
            <w:r w:rsidRPr="00FD2945">
              <w:rPr>
                <w:rFonts w:eastAsia="標楷體"/>
                <w:color w:val="000000"/>
              </w:rPr>
              <w:t>探究與同理。</w:t>
            </w:r>
          </w:p>
        </w:tc>
      </w:tr>
      <w:tr w:rsidR="00A27D6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A27D61" w:rsidRPr="00CD20BB" w:rsidRDefault="00A27D61" w:rsidP="00A27D6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帶領學生認識世界史的脈絡</w:t>
            </w:r>
          </w:p>
          <w:p w:rsidR="00A27D61" w:rsidRPr="00CD20BB" w:rsidRDefault="00A27D61" w:rsidP="00A27D6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</w:t>
            </w:r>
            <w:proofErr w:type="gramStart"/>
            <w:r w:rsidRPr="00CD20BB">
              <w:rPr>
                <w:rFonts w:eastAsia="標楷體"/>
                <w:color w:val="000000"/>
              </w:rPr>
              <w:t>思辯</w:t>
            </w:r>
            <w:proofErr w:type="gramEnd"/>
          </w:p>
          <w:p w:rsidR="00A27D61" w:rsidRPr="00CD20BB" w:rsidRDefault="00A27D61" w:rsidP="00A27D6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:rsidR="00A27D61" w:rsidRPr="00FD2945" w:rsidRDefault="00A27D61" w:rsidP="00A27D61">
            <w:pPr>
              <w:adjustRightInd w:val="0"/>
              <w:jc w:val="both"/>
              <w:textAlignment w:val="baseline"/>
              <w:rPr>
                <w:rFonts w:eastAsia="標楷體" w:hint="eastAsia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A27D61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A27D61" w:rsidRPr="00311E9D" w:rsidRDefault="00395CD9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A27D61" w:rsidRPr="00311E9D" w:rsidRDefault="00395CD9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張志銘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A27D61" w:rsidRPr="00311E9D" w:rsidRDefault="00395CD9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A27D6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7D61" w:rsidRPr="00395CD9" w:rsidRDefault="00395CD9" w:rsidP="00395CD9">
            <w:pPr>
              <w:rPr>
                <w:rFonts w:eastAsia="標楷體" w:hint="eastAsia"/>
                <w:color w:val="000000"/>
              </w:rPr>
            </w:pPr>
            <w:r w:rsidRPr="00395CD9">
              <w:rPr>
                <w:rFonts w:eastAsia="標楷體" w:hint="eastAsia"/>
                <w:color w:val="000000"/>
              </w:rPr>
              <w:t>教科書、</w:t>
            </w:r>
            <w:r w:rsidRPr="00395CD9">
              <w:rPr>
                <w:rFonts w:eastAsia="標楷體" w:hint="eastAsia"/>
                <w:color w:val="000000"/>
              </w:rPr>
              <w:t>ppt</w:t>
            </w:r>
            <w:r w:rsidRPr="00395CD9">
              <w:rPr>
                <w:rFonts w:eastAsia="標楷體" w:hint="eastAsia"/>
                <w:color w:val="000000"/>
              </w:rPr>
              <w:t>、相關影片與圖片，補充講義</w:t>
            </w:r>
          </w:p>
        </w:tc>
      </w:tr>
      <w:tr w:rsidR="00A27D6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7D61" w:rsidRPr="00395CD9" w:rsidRDefault="00395CD9" w:rsidP="00395CD9">
            <w:pPr>
              <w:rPr>
                <w:rFonts w:eastAsia="標楷體"/>
                <w:color w:val="000000"/>
              </w:rPr>
            </w:pPr>
            <w:r w:rsidRPr="00395CD9">
              <w:rPr>
                <w:rFonts w:eastAsia="標楷體" w:hint="eastAsia"/>
                <w:color w:val="000000"/>
              </w:rPr>
              <w:t>講述、問答、討論、影音媒體</w:t>
            </w:r>
          </w:p>
        </w:tc>
      </w:tr>
      <w:tr w:rsidR="00A27D61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7D61" w:rsidRPr="00311E9D" w:rsidRDefault="00A27D61" w:rsidP="00A27D6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開學準備</w:t>
            </w:r>
            <w:proofErr w:type="gramStart"/>
            <w:r>
              <w:rPr>
                <w:rFonts w:eastAsia="標楷體"/>
                <w:color w:val="000000"/>
              </w:rPr>
              <w:t>週</w:t>
            </w:r>
            <w:proofErr w:type="gramEnd"/>
          </w:p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課程內容與教材使用說明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續篇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1-1</w:t>
            </w:r>
            <w:r w:rsidRPr="00C0017F">
              <w:rPr>
                <w:rFonts w:eastAsia="標楷體"/>
                <w:color w:val="000000"/>
              </w:rPr>
              <w:t>古代</w:t>
            </w:r>
            <w:r>
              <w:rPr>
                <w:rFonts w:eastAsia="標楷體" w:hint="eastAsia"/>
                <w:color w:val="000000"/>
              </w:rPr>
              <w:t>神話與哲學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1-2</w:t>
            </w:r>
            <w:r w:rsidRPr="00C0017F">
              <w:rPr>
                <w:rFonts w:eastAsia="標楷體"/>
                <w:color w:val="000000"/>
              </w:rPr>
              <w:t>基督教</w:t>
            </w:r>
            <w:r>
              <w:rPr>
                <w:rFonts w:eastAsia="標楷體" w:hint="eastAsia"/>
                <w:color w:val="000000"/>
              </w:rPr>
              <w:t>與</w:t>
            </w:r>
            <w:r w:rsidRPr="00C0017F">
              <w:rPr>
                <w:rFonts w:eastAsia="標楷體"/>
                <w:color w:val="000000"/>
              </w:rPr>
              <w:t>中古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生命教育</w:t>
            </w:r>
            <w:r w:rsidRPr="009A31CA">
              <w:rPr>
                <w:rFonts w:eastAsia="標楷體"/>
                <w:color w:val="000000"/>
              </w:rPr>
              <w:t>(b)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復古與創新的</w:t>
            </w:r>
            <w:r w:rsidRPr="00C0017F">
              <w:rPr>
                <w:rFonts w:eastAsia="標楷體"/>
                <w:color w:val="000000"/>
              </w:rPr>
              <w:t>文藝復興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2-1</w:t>
            </w:r>
            <w:r w:rsidRPr="00C0017F">
              <w:rPr>
                <w:rFonts w:eastAsia="標楷體"/>
                <w:color w:val="000000"/>
              </w:rPr>
              <w:t>從宗教改革到啟蒙運動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十八、十九世紀</w:t>
            </w:r>
            <w:r w:rsidRPr="00C0017F">
              <w:rPr>
                <w:rFonts w:eastAsia="標楷體"/>
                <w:color w:val="000000"/>
              </w:rPr>
              <w:t>政治</w:t>
            </w:r>
            <w:r>
              <w:rPr>
                <w:rFonts w:eastAsia="標楷體" w:hint="eastAsia"/>
                <w:color w:val="000000"/>
              </w:rPr>
              <w:t>與</w:t>
            </w:r>
            <w:r w:rsidRPr="00C0017F">
              <w:rPr>
                <w:rFonts w:eastAsia="標楷體"/>
                <w:color w:val="000000"/>
              </w:rPr>
              <w:t>經濟</w:t>
            </w:r>
            <w:r>
              <w:rPr>
                <w:rFonts w:eastAsia="標楷體" w:hint="eastAsia"/>
                <w:color w:val="000000"/>
              </w:rPr>
              <w:t>的新思維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3-1</w:t>
            </w:r>
            <w:r w:rsidRPr="00C0017F">
              <w:rPr>
                <w:rFonts w:eastAsia="標楷體"/>
                <w:color w:val="000000"/>
              </w:rPr>
              <w:t>伊斯蘭</w:t>
            </w:r>
            <w:r>
              <w:rPr>
                <w:rFonts w:eastAsia="標楷體" w:hint="eastAsia"/>
                <w:color w:val="000000"/>
              </w:rPr>
              <w:t>文化</w:t>
            </w:r>
            <w:r w:rsidRPr="00C0017F">
              <w:rPr>
                <w:rFonts w:eastAsia="標楷體"/>
                <w:color w:val="000000"/>
              </w:rPr>
              <w:t>的</w:t>
            </w:r>
            <w:r>
              <w:rPr>
                <w:rFonts w:eastAsia="標楷體" w:hint="eastAsia"/>
                <w:color w:val="000000"/>
              </w:rPr>
              <w:t>發展與擴張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3-2</w:t>
            </w:r>
            <w:r w:rsidRPr="00C0017F">
              <w:rPr>
                <w:rFonts w:eastAsia="標楷體"/>
                <w:color w:val="000000"/>
              </w:rPr>
              <w:t>伊斯蘭</w:t>
            </w:r>
            <w:r>
              <w:rPr>
                <w:rFonts w:eastAsia="標楷體" w:hint="eastAsia"/>
                <w:color w:val="000000"/>
              </w:rPr>
              <w:t>世界與西方的互動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近代歐洲的擴張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海洋教育</w:t>
            </w:r>
            <w:r w:rsidRPr="009A31CA">
              <w:rPr>
                <w:rFonts w:eastAsia="標楷體"/>
                <w:color w:val="000000"/>
              </w:rPr>
              <w:t>(f)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4-2</w:t>
            </w:r>
            <w:proofErr w:type="gramStart"/>
            <w:r>
              <w:rPr>
                <w:rFonts w:eastAsia="標楷體" w:hint="eastAsia"/>
                <w:color w:val="000000"/>
              </w:rPr>
              <w:t>兩</w:t>
            </w:r>
            <w:proofErr w:type="gramEnd"/>
            <w:r>
              <w:rPr>
                <w:rFonts w:eastAsia="標楷體" w:hint="eastAsia"/>
                <w:color w:val="000000"/>
              </w:rPr>
              <w:t>次世界大戰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政治運動與反殖民運動的興起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冷戰時期的政治局勢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C0017F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社會運動與反戰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5CD9" w:rsidRPr="00C0017F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5-3</w:t>
            </w:r>
            <w:r w:rsidRPr="00C0017F">
              <w:rPr>
                <w:rFonts w:eastAsia="標楷體"/>
                <w:color w:val="000000"/>
              </w:rPr>
              <w:t>政治社會運動與冷戰的結束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CD9" w:rsidRPr="00C0017F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現代性與現代文化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95CD9" w:rsidRPr="00C0017F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CD9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395CD9" w:rsidRDefault="00395CD9" w:rsidP="00395CD9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C0017F">
              <w:rPr>
                <w:rFonts w:eastAsia="標楷體"/>
                <w:color w:val="000000"/>
              </w:rPr>
              <w:t>6</w:t>
            </w:r>
            <w:r w:rsidRPr="008868BB">
              <w:rPr>
                <w:rFonts w:ascii="標楷體" w:eastAsia="標楷體" w:hAnsi="標楷體"/>
                <w:color w:val="000000"/>
              </w:rPr>
              <w:t>-2</w:t>
            </w:r>
            <w:r w:rsidRPr="008868BB">
              <w:rPr>
                <w:rFonts w:ascii="標楷體" w:eastAsia="標楷體" w:hAnsi="標楷體" w:hint="eastAsia"/>
                <w:color w:val="000000"/>
              </w:rPr>
              <w:t>「西方」與「反西方」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全球化與多元文化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95CD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395CD9" w:rsidRPr="00B60C44" w:rsidRDefault="00395CD9" w:rsidP="00395C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95CD9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bookmarkStart w:id="0" w:name="_GoBack" w:colFirst="1" w:colLast="1"/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D9" w:rsidRPr="002B517C" w:rsidRDefault="00395CD9" w:rsidP="00395CD9">
            <w:pPr>
              <w:widowControl/>
              <w:jc w:val="center"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:rsidR="00395CD9" w:rsidRPr="002B517C" w:rsidRDefault="00395CD9" w:rsidP="00395CD9">
            <w:pPr>
              <w:widowControl/>
              <w:jc w:val="center"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:rsidR="00395CD9" w:rsidRPr="002B517C" w:rsidRDefault="00395CD9" w:rsidP="00395CD9">
            <w:pPr>
              <w:widowControl/>
              <w:jc w:val="center"/>
              <w:rPr>
                <w:rFonts w:eastAsia="標楷體" w:hint="eastAsia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bookmarkEnd w:id="0"/>
      <w:tr w:rsidR="00395CD9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按時繳交作業</w:t>
            </w:r>
          </w:p>
        </w:tc>
      </w:tr>
      <w:tr w:rsidR="00395CD9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CD9" w:rsidRPr="00311E9D" w:rsidRDefault="00395CD9" w:rsidP="00395CD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395CD9" w:rsidRPr="00311E9D" w:rsidRDefault="00395CD9" w:rsidP="00395CD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395CD9" w:rsidRPr="00311E9D" w:rsidRDefault="00395CD9" w:rsidP="00395CD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395CD9" w:rsidRPr="00311E9D" w:rsidRDefault="00395CD9" w:rsidP="00395CD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395CD9" w:rsidRPr="00311E9D" w:rsidRDefault="00395CD9" w:rsidP="00395CD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77D" w:rsidRDefault="00C6477D" w:rsidP="00091E90">
      <w:r>
        <w:separator/>
      </w:r>
    </w:p>
  </w:endnote>
  <w:endnote w:type="continuationSeparator" w:id="0">
    <w:p w:rsidR="00C6477D" w:rsidRDefault="00C6477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77D" w:rsidRDefault="00C6477D" w:rsidP="00091E90">
      <w:r>
        <w:separator/>
      </w:r>
    </w:p>
  </w:footnote>
  <w:footnote w:type="continuationSeparator" w:id="0">
    <w:p w:rsidR="00C6477D" w:rsidRDefault="00C6477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95CD9"/>
    <w:rsid w:val="003B60AF"/>
    <w:rsid w:val="003B6DF0"/>
    <w:rsid w:val="003C28AB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27D61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6477D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41BA9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BD1CC-3B6F-4989-B5C1-23191600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1324</Characters>
  <Application>Microsoft Office Word</Application>
  <DocSecurity>0</DocSecurity>
  <Lines>11</Lines>
  <Paragraphs>3</Paragraphs>
  <ScaleCrop>false</ScaleCrop>
  <Company>CSSH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長安國中-111-管理者</cp:lastModifiedBy>
  <cp:revision>3</cp:revision>
  <dcterms:created xsi:type="dcterms:W3CDTF">2024-09-05T00:28:00Z</dcterms:created>
  <dcterms:modified xsi:type="dcterms:W3CDTF">2024-09-05T00:48:00Z</dcterms:modified>
</cp:coreProperties>
</file>